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3B" w:rsidRPr="00B81F14" w:rsidRDefault="00494E3B" w:rsidP="00494E3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94E3B">
        <w:rPr>
          <w:b/>
          <w:sz w:val="36"/>
          <w:szCs w:val="36"/>
        </w:rPr>
        <w:t>P</w:t>
      </w:r>
      <w:r w:rsidRPr="00B81F14">
        <w:rPr>
          <w:b/>
          <w:sz w:val="36"/>
          <w:szCs w:val="36"/>
        </w:rPr>
        <w:t>ROTOCOLLO ANTICONTAGIO APPLICATO ALLE VISITE GUIDATE NELLE AREE NATURALI PROTETTE</w:t>
      </w:r>
    </w:p>
    <w:p w:rsidR="00494E3B" w:rsidRPr="00B81F14" w:rsidRDefault="00494E3B" w:rsidP="00494E3B">
      <w:pPr>
        <w:jc w:val="both"/>
        <w:rPr>
          <w:b/>
        </w:rPr>
      </w:pPr>
    </w:p>
    <w:p w:rsidR="00494E3B" w:rsidRPr="00B81F14" w:rsidRDefault="00494E3B" w:rsidP="00E16A43"/>
    <w:p w:rsidR="001F50DB" w:rsidRPr="00B81F14" w:rsidRDefault="001F50DB" w:rsidP="00E16A43"/>
    <w:p w:rsidR="004A5F4E" w:rsidRPr="00B81F14" w:rsidRDefault="004A5F4E" w:rsidP="00E16A43">
      <w:r w:rsidRPr="00B81F14">
        <w:t>PREMESSA</w:t>
      </w:r>
    </w:p>
    <w:p w:rsidR="004A5F4E" w:rsidRPr="00B81F14" w:rsidRDefault="004A5F4E" w:rsidP="00E16A43">
      <w:pPr>
        <w:rPr>
          <w:sz w:val="12"/>
          <w:szCs w:val="12"/>
        </w:rPr>
      </w:pPr>
    </w:p>
    <w:p w:rsidR="00E16A43" w:rsidRPr="00B81F14" w:rsidRDefault="00E16A43" w:rsidP="00A70E86">
      <w:pPr>
        <w:jc w:val="both"/>
        <w:rPr>
          <w:rFonts w:eastAsia="Times New Roman" w:cs="Times New Roman"/>
          <w:i/>
          <w:iCs/>
          <w:bdr w:val="none" w:sz="0" w:space="0" w:color="auto" w:frame="1"/>
          <w:shd w:val="clear" w:color="auto" w:fill="FFFFFF"/>
        </w:rPr>
      </w:pPr>
      <w:r w:rsidRPr="00B81F14">
        <w:t xml:space="preserve">In considerazione della situazione contingente legata alla diffusione di COVID-19 (coronavirus), le Guide </w:t>
      </w:r>
      <w:r w:rsidR="00A03D76" w:rsidRPr="00B81F14">
        <w:t>che operano per conto dell’Ente gestore dell’area protetta</w:t>
      </w:r>
      <w:r w:rsidRPr="00B81F14">
        <w:t xml:space="preserve">  effettueranno la visita attenendosi rigorosamente </w:t>
      </w:r>
      <w:r w:rsidR="00A03D76" w:rsidRPr="00B81F14">
        <w:t>al presente</w:t>
      </w:r>
      <w:r w:rsidRPr="00B81F14">
        <w:t xml:space="preserve"> </w:t>
      </w:r>
      <w:r w:rsidRPr="00B81F14">
        <w:rPr>
          <w:b/>
        </w:rPr>
        <w:t>protocollo speciale</w:t>
      </w:r>
      <w:r w:rsidRPr="00B81F14">
        <w:t xml:space="preserve"> volto al soddisfacimento delle indicazioni prescritte a partire dal DPCM n.6 del febbraio 2020 fino all’attuale </w:t>
      </w:r>
      <w:r w:rsidRPr="00B81F14">
        <w:rPr>
          <w:rFonts w:eastAsia="Times New Roman" w:cs="Times New Roman"/>
          <w:b/>
          <w:bCs/>
          <w:bdr w:val="none" w:sz="0" w:space="0" w:color="auto" w:frame="1"/>
          <w:shd w:val="clear" w:color="auto" w:fill="FFFFFF"/>
        </w:rPr>
        <w:t>DPCM 26 aprile 2020</w:t>
      </w:r>
      <w:r w:rsidRPr="00B81F14">
        <w:rPr>
          <w:rFonts w:eastAsia="Times New Roman" w:cs="Times New Roman"/>
          <w:shd w:val="clear" w:color="auto" w:fill="FFFFFF"/>
        </w:rPr>
        <w:t> recante </w:t>
      </w:r>
      <w:r w:rsidRPr="00B81F14">
        <w:rPr>
          <w:rFonts w:eastAsia="Times New Roman" w:cs="Times New Roman"/>
          <w:i/>
          <w:iCs/>
          <w:bdr w:val="none" w:sz="0" w:space="0" w:color="auto" w:frame="1"/>
          <w:shd w:val="clear" w:color="auto" w:fill="FFFFFF"/>
        </w:rPr>
        <w:t>“Ulteriori disposizioni attuative del decreto-legge 23 febbraio 2020, n. 6, recante misure urgenti in materia di contenimento e gestione dell’emergenza epidemiologica da COVID-19, applicabili sull’intero territorio nazionale”</w:t>
      </w:r>
      <w:r w:rsidR="009F569C" w:rsidRPr="00B81F14">
        <w:rPr>
          <w:rFonts w:eastAsia="Times New Roman" w:cs="Times New Roman"/>
          <w:i/>
          <w:iCs/>
          <w:bdr w:val="none" w:sz="0" w:space="0" w:color="auto" w:frame="1"/>
          <w:shd w:val="clear" w:color="auto" w:fill="FFFFFF"/>
        </w:rPr>
        <w:t xml:space="preserve"> ed alle misure adottate dal governo in risposta ai quesiti frequenti formulati e pubblicati nella sez. “Fase2 -</w:t>
      </w:r>
      <w:r w:rsidR="009D55C7" w:rsidRPr="00B81F14">
        <w:rPr>
          <w:rFonts w:eastAsia="Times New Roman" w:cs="Times New Roman"/>
          <w:i/>
          <w:iCs/>
          <w:bdr w:val="none" w:sz="0" w:space="0" w:color="auto" w:frame="1"/>
          <w:shd w:val="clear" w:color="auto" w:fill="FFFFFF"/>
        </w:rPr>
        <w:t xml:space="preserve"> </w:t>
      </w:r>
      <w:r w:rsidR="009F569C" w:rsidRPr="00B81F14">
        <w:rPr>
          <w:rFonts w:eastAsia="Times New Roman" w:cs="Times New Roman"/>
          <w:i/>
          <w:iCs/>
          <w:bdr w:val="none" w:sz="0" w:space="0" w:color="auto" w:frame="1"/>
          <w:shd w:val="clear" w:color="auto" w:fill="FFFFFF"/>
        </w:rPr>
        <w:t>Domande frequenti sulle misure adottate dal governo”del sito Governo.it.</w:t>
      </w:r>
    </w:p>
    <w:p w:rsidR="00A03D76" w:rsidRPr="00B81F14" w:rsidRDefault="00A03D76" w:rsidP="00A70E86">
      <w:pPr>
        <w:jc w:val="both"/>
      </w:pPr>
      <w:r w:rsidRPr="00B81F14">
        <w:t>Il presente documento è soggetto a modifiche in funzione dell’evoluzione dell’emergenza epidemiologica e in coerenza con le misure di contenimento del contagio stabilite con provvedimenti emanati a livello nazionale e regionale.</w:t>
      </w:r>
    </w:p>
    <w:p w:rsidR="009E0061" w:rsidRPr="00B81F14" w:rsidRDefault="00DC72CB" w:rsidP="00A70E86">
      <w:pPr>
        <w:jc w:val="both"/>
      </w:pPr>
      <w:r w:rsidRPr="00B81F14">
        <w:t>T</w:t>
      </w:r>
      <w:r w:rsidR="004C0776" w:rsidRPr="00B81F14">
        <w:t>ale p</w:t>
      </w:r>
      <w:r w:rsidR="003A4A64" w:rsidRPr="00B81F14">
        <w:t xml:space="preserve">rotocollo ha lo scopo </w:t>
      </w:r>
      <w:r w:rsidR="004C0776" w:rsidRPr="00B81F14">
        <w:t>di adattare a</w:t>
      </w:r>
      <w:r w:rsidR="00B912C1" w:rsidRPr="00B81F14">
        <w:t xml:space="preserve">lle esigenze suddette l’organizzazione </w:t>
      </w:r>
      <w:r w:rsidR="0024261E" w:rsidRPr="00B81F14">
        <w:t xml:space="preserve">per le visite guidate </w:t>
      </w:r>
      <w:r w:rsidR="002E642C" w:rsidRPr="00B81F14">
        <w:t>nelle aree naturali protette.</w:t>
      </w:r>
    </w:p>
    <w:p w:rsidR="009E0061" w:rsidRPr="00B81F14" w:rsidRDefault="009E0061" w:rsidP="00A70E86">
      <w:pPr>
        <w:jc w:val="both"/>
      </w:pPr>
    </w:p>
    <w:p w:rsidR="004436D3" w:rsidRPr="00B81F14" w:rsidRDefault="004436D3" w:rsidP="00A70E86">
      <w:pPr>
        <w:jc w:val="both"/>
      </w:pPr>
    </w:p>
    <w:p w:rsidR="009F2C63" w:rsidRPr="00B81F14" w:rsidRDefault="00E71B6C" w:rsidP="00A70E86">
      <w:pPr>
        <w:jc w:val="both"/>
      </w:pPr>
      <w:r w:rsidRPr="00B81F14">
        <w:t>PRENOTAZIONE</w:t>
      </w:r>
    </w:p>
    <w:p w:rsidR="00E71B6C" w:rsidRPr="00B81F14" w:rsidRDefault="00E71B6C" w:rsidP="00A70E86">
      <w:pPr>
        <w:jc w:val="both"/>
        <w:rPr>
          <w:sz w:val="12"/>
          <w:szCs w:val="12"/>
        </w:rPr>
      </w:pPr>
    </w:p>
    <w:p w:rsidR="009F2C63" w:rsidRPr="00B81F14" w:rsidRDefault="009F2C63" w:rsidP="00A70E86">
      <w:pPr>
        <w:jc w:val="both"/>
      </w:pPr>
      <w:r w:rsidRPr="00B81F14">
        <w:t xml:space="preserve">Le visite </w:t>
      </w:r>
      <w:r w:rsidR="002E642C" w:rsidRPr="00B81F14">
        <w:t>nell</w:t>
      </w:r>
      <w:r w:rsidR="00A03D76" w:rsidRPr="00B81F14">
        <w:t>e aree naturali protette</w:t>
      </w:r>
      <w:r w:rsidRPr="00B81F14">
        <w:t xml:space="preserve"> </w:t>
      </w:r>
      <w:r w:rsidR="0024261E" w:rsidRPr="00B81F14">
        <w:t>saranno effettuate previa la elaborazione di</w:t>
      </w:r>
      <w:r w:rsidRPr="00B81F14">
        <w:t xml:space="preserve"> un rigoroso sistema di prenotazione online; l’acquisto viene completato solo a seguito della </w:t>
      </w:r>
      <w:r w:rsidR="002645DB" w:rsidRPr="00B81F14">
        <w:t xml:space="preserve">spunta di alcune </w:t>
      </w:r>
      <w:r w:rsidRPr="00B81F14">
        <w:t>informative di cui i visitatori devono obbligatoriamente prendere atto ed alla fornitura da parte degli stessi di alcune informazioni fondamentali, tra cui stato di salute, esperienza di escursioni in ambiente mont</w:t>
      </w:r>
      <w:r w:rsidR="002355EC" w:rsidRPr="00B81F14">
        <w:t>ano ed altro; il sistema gestionale</w:t>
      </w:r>
      <w:r w:rsidRPr="00B81F14">
        <w:t xml:space="preserve"> </w:t>
      </w:r>
      <w:r w:rsidR="0024261E" w:rsidRPr="00B81F14">
        <w:t>sarà</w:t>
      </w:r>
      <w:r w:rsidRPr="00B81F14">
        <w:t xml:space="preserve"> predisposto per </w:t>
      </w:r>
      <w:r w:rsidR="00C60EBF" w:rsidRPr="00B81F14">
        <w:t>ricevere dati utili relativi</w:t>
      </w:r>
      <w:r w:rsidR="002355EC" w:rsidRPr="00B81F14">
        <w:t xml:space="preserve"> ai visitatori e</w:t>
      </w:r>
      <w:r w:rsidR="008705F0" w:rsidRPr="00B81F14">
        <w:t xml:space="preserve"> </w:t>
      </w:r>
      <w:r w:rsidR="002355EC" w:rsidRPr="00B81F14">
        <w:t>p</w:t>
      </w:r>
      <w:r w:rsidR="00317FBB" w:rsidRPr="00B81F14">
        <w:t xml:space="preserve">er dare loro informazioni sulle </w:t>
      </w:r>
      <w:r w:rsidR="002355EC" w:rsidRPr="00B81F14">
        <w:t>regole obbligatorie, relativ</w:t>
      </w:r>
      <w:r w:rsidR="00317FBB" w:rsidRPr="00B81F14">
        <w:t>e alla tutela ambientale ed</w:t>
      </w:r>
      <w:r w:rsidR="004A5F4E" w:rsidRPr="00B81F14">
        <w:t xml:space="preserve"> in questo frangente </w:t>
      </w:r>
      <w:r w:rsidR="002E642C" w:rsidRPr="00B81F14">
        <w:t xml:space="preserve">anche con riferimento </w:t>
      </w:r>
      <w:r w:rsidR="004A5F4E" w:rsidRPr="00B81F14">
        <w:t>alla tutela sanitaria</w:t>
      </w:r>
      <w:r w:rsidR="00317FBB" w:rsidRPr="00B81F14">
        <w:t>.</w:t>
      </w:r>
    </w:p>
    <w:p w:rsidR="00EB3181" w:rsidRPr="00B81F14" w:rsidRDefault="00F020ED" w:rsidP="00A70E86">
      <w:pPr>
        <w:jc w:val="both"/>
      </w:pPr>
      <w:r w:rsidRPr="00B81F14">
        <w:t>In particolare il sistema</w:t>
      </w:r>
      <w:r w:rsidR="00B624F5" w:rsidRPr="00B81F14">
        <w:t xml:space="preserve"> gestionale</w:t>
      </w:r>
      <w:r w:rsidRPr="00B81F14">
        <w:t xml:space="preserve"> informatico</w:t>
      </w:r>
      <w:r w:rsidR="00C60EBF" w:rsidRPr="00B81F14">
        <w:t xml:space="preserve"> provvederà a</w:t>
      </w:r>
      <w:r w:rsidRPr="00B81F14">
        <w:t xml:space="preserve"> riba</w:t>
      </w:r>
      <w:r w:rsidR="00C60EBF" w:rsidRPr="00B81F14">
        <w:t>dire</w:t>
      </w:r>
      <w:r w:rsidRPr="00B81F14">
        <w:t xml:space="preserve"> le re</w:t>
      </w:r>
      <w:r w:rsidR="004A5F4E" w:rsidRPr="00B81F14">
        <w:t>gole previste dal DPCM ultimo 26</w:t>
      </w:r>
      <w:r w:rsidR="00EB3181" w:rsidRPr="00B81F14">
        <w:t>.04.2020</w:t>
      </w:r>
      <w:r w:rsidR="002E642C" w:rsidRPr="00B81F14">
        <w:t xml:space="preserve"> (ed eventuali successive modifiche e integrazioni)</w:t>
      </w:r>
      <w:r w:rsidR="00EB3181" w:rsidRPr="00B81F14">
        <w:t xml:space="preserve"> e dall</w:t>
      </w:r>
      <w:r w:rsidR="0024261E" w:rsidRPr="00B81F14">
        <w:t xml:space="preserve">e eventuali </w:t>
      </w:r>
      <w:r w:rsidR="002E642C" w:rsidRPr="00B81F14">
        <w:t xml:space="preserve">ulteriori </w:t>
      </w:r>
      <w:r w:rsidR="00EB3181" w:rsidRPr="00B81F14">
        <w:t>ordinanz</w:t>
      </w:r>
      <w:r w:rsidR="0024261E" w:rsidRPr="00B81F14">
        <w:t>e</w:t>
      </w:r>
      <w:r w:rsidRPr="00B81F14">
        <w:t xml:space="preserve"> regional</w:t>
      </w:r>
      <w:r w:rsidR="0024261E" w:rsidRPr="00B81F14">
        <w:t>i e comunali</w:t>
      </w:r>
      <w:r w:rsidR="002645DB" w:rsidRPr="00B81F14">
        <w:t xml:space="preserve"> </w:t>
      </w:r>
      <w:r w:rsidRPr="00B81F14">
        <w:t>in materia di attività all’aria aperta, d</w:t>
      </w:r>
      <w:r w:rsidR="009D55C7" w:rsidRPr="00B81F14">
        <w:t>istanziamento interpersonale</w:t>
      </w:r>
      <w:r w:rsidR="00EB3181" w:rsidRPr="00B81F14">
        <w:t>, dotazioni obbli</w:t>
      </w:r>
      <w:r w:rsidR="002E642C" w:rsidRPr="00B81F14">
        <w:t>gatorie, comportamenti generali.</w:t>
      </w:r>
    </w:p>
    <w:p w:rsidR="00F020ED" w:rsidRPr="00B81F14" w:rsidRDefault="00E40664" w:rsidP="00A70E86">
      <w:pPr>
        <w:jc w:val="both"/>
      </w:pPr>
      <w:r w:rsidRPr="00B81F14">
        <w:t>C</w:t>
      </w:r>
      <w:r w:rsidR="00C60EBF" w:rsidRPr="00B81F14">
        <w:t xml:space="preserve">onsiderate le particolari caratteristiche della visita, </w:t>
      </w:r>
      <w:r w:rsidR="002E642C" w:rsidRPr="00B81F14">
        <w:t>l’Ente</w:t>
      </w:r>
      <w:r w:rsidR="00C32353" w:rsidRPr="00B81F14">
        <w:t xml:space="preserve"> gestore</w:t>
      </w:r>
      <w:r w:rsidR="00C60EBF" w:rsidRPr="00B81F14">
        <w:t xml:space="preserve"> provved</w:t>
      </w:r>
      <w:r w:rsidR="002E642C" w:rsidRPr="00B81F14">
        <w:t>e</w:t>
      </w:r>
      <w:r w:rsidR="00C60EBF" w:rsidRPr="00B81F14">
        <w:t xml:space="preserve"> ad aumentar</w:t>
      </w:r>
      <w:r w:rsidRPr="00B81F14">
        <w:t>e ulteriormente tali previsioni, aumentando a 2 metri la distanza minima tra le persone ed imponendo l’utilizzo di mascherina ad eccezion</w:t>
      </w:r>
      <w:r w:rsidR="002E642C" w:rsidRPr="00B81F14">
        <w:t>e</w:t>
      </w:r>
      <w:r w:rsidRPr="00B81F14">
        <w:t xml:space="preserve"> degli unici momenti di seguito </w:t>
      </w:r>
      <w:r w:rsidR="00C32353" w:rsidRPr="00B81F14">
        <w:t>meglio specificati</w:t>
      </w:r>
      <w:r w:rsidRPr="00B81F14">
        <w:t>.</w:t>
      </w:r>
    </w:p>
    <w:p w:rsidR="00E71B6C" w:rsidRPr="00B81F14" w:rsidRDefault="00B624F5" w:rsidP="00A70E86">
      <w:pPr>
        <w:jc w:val="both"/>
      </w:pPr>
      <w:r w:rsidRPr="00B81F14">
        <w:t>Nei giorni immediatamente precedenti alla data della visita</w:t>
      </w:r>
      <w:r w:rsidR="00C60EBF" w:rsidRPr="00B81F14">
        <w:t>, i prenotati riceveranno</w:t>
      </w:r>
      <w:r w:rsidRPr="00B81F14">
        <w:t xml:space="preserve"> un’ulteriore comunicazione via mail, contenente un vero e proprio vademec</w:t>
      </w:r>
      <w:r w:rsidR="00C452B7" w:rsidRPr="00B81F14">
        <w:t>um che illustra loro le modalità operative</w:t>
      </w:r>
      <w:r w:rsidR="009D3F93" w:rsidRPr="00B81F14">
        <w:t xml:space="preserve"> di cui dovranno prendere corretta visione</w:t>
      </w:r>
      <w:r w:rsidR="007101A1" w:rsidRPr="00B81F14">
        <w:t>.</w:t>
      </w:r>
    </w:p>
    <w:p w:rsidR="00A91DA1" w:rsidRPr="00B81F14" w:rsidRDefault="00A91DA1" w:rsidP="00A70E86">
      <w:pPr>
        <w:jc w:val="both"/>
      </w:pPr>
    </w:p>
    <w:p w:rsidR="00494E3B" w:rsidRPr="00B81F14" w:rsidRDefault="00494E3B" w:rsidP="00A70E86">
      <w:pPr>
        <w:jc w:val="both"/>
      </w:pPr>
    </w:p>
    <w:p w:rsidR="00E40664" w:rsidRPr="00B81F14" w:rsidRDefault="00C46643" w:rsidP="00A70E86">
      <w:pPr>
        <w:jc w:val="both"/>
      </w:pPr>
      <w:r w:rsidRPr="00B81F14">
        <w:t>PRESCRIZIONI</w:t>
      </w:r>
      <w:r w:rsidR="00E40664" w:rsidRPr="00B81F14">
        <w:t xml:space="preserve"> OBBLIGATORIE</w:t>
      </w:r>
    </w:p>
    <w:p w:rsidR="00E40664" w:rsidRPr="00B81F14" w:rsidRDefault="00E40664" w:rsidP="00A70E86">
      <w:pPr>
        <w:jc w:val="both"/>
        <w:rPr>
          <w:sz w:val="12"/>
          <w:szCs w:val="12"/>
        </w:rPr>
      </w:pPr>
    </w:p>
    <w:p w:rsidR="00E40664" w:rsidRPr="00B81F14" w:rsidRDefault="00C32353" w:rsidP="00A70E86">
      <w:pPr>
        <w:jc w:val="both"/>
      </w:pPr>
      <w:r w:rsidRPr="00B81F14">
        <w:t>L’Ente gestore</w:t>
      </w:r>
      <w:r w:rsidR="00E40664" w:rsidRPr="00B81F14">
        <w:t xml:space="preserve"> comunica sin dal momento della prenotazione (e nelle successive fasi) le prescrizioni obbligatorie per tutti i partecipanti alla visita</w:t>
      </w:r>
      <w:r w:rsidR="00CF7FCB" w:rsidRPr="00B81F14">
        <w:t xml:space="preserve">; </w:t>
      </w:r>
      <w:r w:rsidRPr="00B81F14">
        <w:t>l’Ente gestore</w:t>
      </w:r>
      <w:r w:rsidR="00CF7FCB" w:rsidRPr="00B81F14">
        <w:t xml:space="preserve"> </w:t>
      </w:r>
      <w:r w:rsidR="00CF7FCB" w:rsidRPr="00B81F14">
        <w:rPr>
          <w:b/>
        </w:rPr>
        <w:t>impone</w:t>
      </w:r>
      <w:r w:rsidR="00CF7FCB" w:rsidRPr="00B81F14">
        <w:t xml:space="preserve"> come dotazione individuale la mascherina, mentre </w:t>
      </w:r>
      <w:r w:rsidR="00CF7FCB" w:rsidRPr="00B81F14">
        <w:rPr>
          <w:b/>
        </w:rPr>
        <w:t>raccomanda</w:t>
      </w:r>
      <w:r w:rsidR="00CF7FCB" w:rsidRPr="00B81F14">
        <w:t xml:space="preserve"> ai partecipanti di dotarsi di gel igienizzante</w:t>
      </w:r>
      <w:r w:rsidR="00E40664" w:rsidRPr="00B81F14">
        <w:t xml:space="preserve"> </w:t>
      </w:r>
      <w:r w:rsidR="00CF7FCB" w:rsidRPr="00B81F14">
        <w:t>e guanti monouso; in ogni caso il personale del</w:t>
      </w:r>
      <w:r w:rsidRPr="00B81F14">
        <w:t>l’Ente gestore</w:t>
      </w:r>
      <w:r w:rsidR="00CF7FCB" w:rsidRPr="00B81F14">
        <w:t xml:space="preserve"> metterà a </w:t>
      </w:r>
      <w:r w:rsidR="00CF7FCB" w:rsidRPr="00B81F14">
        <w:lastRenderedPageBreak/>
        <w:t>disposizione gel e guanti a coloro che per varie ragioni ne saranno sprovvisti; gli operatori del</w:t>
      </w:r>
      <w:r w:rsidRPr="00B81F14">
        <w:t>l’Ente gestore</w:t>
      </w:r>
      <w:r w:rsidR="00CF7FCB" w:rsidRPr="00B81F14">
        <w:t xml:space="preserve"> avranno con sé durante tutta la visita un ragionev</w:t>
      </w:r>
      <w:r w:rsidR="00084C8D" w:rsidRPr="00B81F14">
        <w:t>ole numero di mascherine da usare in caso di imprevisti</w:t>
      </w:r>
      <w:r w:rsidR="00516422" w:rsidRPr="00B81F14">
        <w:t>.</w:t>
      </w:r>
    </w:p>
    <w:p w:rsidR="00E40664" w:rsidRPr="00B81F14" w:rsidRDefault="00E40664" w:rsidP="00A70E86">
      <w:pPr>
        <w:jc w:val="both"/>
        <w:rPr>
          <w:sz w:val="8"/>
          <w:szCs w:val="8"/>
        </w:rPr>
      </w:pPr>
    </w:p>
    <w:p w:rsidR="00E40664" w:rsidRPr="00B81F14" w:rsidRDefault="00E40664" w:rsidP="00A70E86">
      <w:pPr>
        <w:pStyle w:val="Paragrafoelenco"/>
        <w:numPr>
          <w:ilvl w:val="0"/>
          <w:numId w:val="8"/>
        </w:numPr>
        <w:jc w:val="both"/>
      </w:pPr>
      <w:r w:rsidRPr="00B81F14">
        <w:rPr>
          <w:b/>
        </w:rPr>
        <w:t>obbligo della mascherina</w:t>
      </w:r>
      <w:r w:rsidRPr="00B81F14">
        <w:t>: dovrà essere indossata durante tutte le fasi della visita; durante le operazioni di</w:t>
      </w:r>
      <w:r w:rsidR="00C32353" w:rsidRPr="00B81F14">
        <w:t xml:space="preserve"> ingresso e uscita dai Centri V</w:t>
      </w:r>
      <w:r w:rsidR="00516422" w:rsidRPr="00B81F14">
        <w:t>isit</w:t>
      </w:r>
      <w:r w:rsidR="00C32353" w:rsidRPr="00B81F14">
        <w:t>a</w:t>
      </w:r>
      <w:r w:rsidR="00516422" w:rsidRPr="00B81F14">
        <w:t xml:space="preserve"> e/o </w:t>
      </w:r>
      <w:r w:rsidR="00C32353" w:rsidRPr="00B81F14">
        <w:t xml:space="preserve">strutture di </w:t>
      </w:r>
      <w:r w:rsidR="00516422" w:rsidRPr="00B81F14">
        <w:t>accoglienz</w:t>
      </w:r>
      <w:r w:rsidR="00C32353" w:rsidRPr="00B81F14">
        <w:t>a dell’area protetta</w:t>
      </w:r>
      <w:r w:rsidRPr="00B81F14">
        <w:t xml:space="preserve">,  nelle fasi di sosta per le spiegazioni </w:t>
      </w:r>
      <w:r w:rsidR="00C32353" w:rsidRPr="00B81F14">
        <w:t xml:space="preserve">da parte </w:t>
      </w:r>
      <w:r w:rsidRPr="00B81F14">
        <w:t>della guida ed i</w:t>
      </w:r>
      <w:r w:rsidR="00516422" w:rsidRPr="00B81F14">
        <w:t>n</w:t>
      </w:r>
      <w:r w:rsidRPr="00B81F14">
        <w:t xml:space="preserve"> generale in ogni fase accessoria al trekking</w:t>
      </w:r>
      <w:r w:rsidR="00C32353" w:rsidRPr="00B81F14">
        <w:t>,</w:t>
      </w:r>
      <w:r w:rsidRPr="00B81F14">
        <w:t xml:space="preserve"> ad eccezione dei momenti in cui la salita e la difficoltà del percorso richiedono un corretto afflusso di aria</w:t>
      </w:r>
      <w:r w:rsidR="00CC07E2" w:rsidRPr="00B81F14">
        <w:t xml:space="preserve">, in questo caso </w:t>
      </w:r>
      <w:r w:rsidR="00DA55EC" w:rsidRPr="00B81F14">
        <w:t>deve essere</w:t>
      </w:r>
      <w:r w:rsidR="00CC07E2" w:rsidRPr="00B81F14">
        <w:t xml:space="preserve"> mantenuta la distanza minima di 2 metri</w:t>
      </w:r>
    </w:p>
    <w:p w:rsidR="00E40664" w:rsidRPr="00B81F14" w:rsidRDefault="00E40664" w:rsidP="00A70E86">
      <w:pPr>
        <w:pStyle w:val="Paragrafoelenco"/>
        <w:numPr>
          <w:ilvl w:val="0"/>
          <w:numId w:val="8"/>
        </w:numPr>
        <w:jc w:val="both"/>
        <w:rPr>
          <w:b/>
        </w:rPr>
      </w:pPr>
      <w:r w:rsidRPr="00B81F14">
        <w:rPr>
          <w:b/>
        </w:rPr>
        <w:t>obbligo di</w:t>
      </w:r>
      <w:r w:rsidR="00CF7FCB" w:rsidRPr="00B81F14">
        <w:rPr>
          <w:b/>
        </w:rPr>
        <w:t xml:space="preserve"> utilizzo di</w:t>
      </w:r>
      <w:r w:rsidRPr="00B81F14">
        <w:rPr>
          <w:b/>
        </w:rPr>
        <w:t xml:space="preserve"> guanti monouso: </w:t>
      </w:r>
      <w:r w:rsidRPr="00B81F14">
        <w:t>dovranno essere utilizzati al momento dell’</w:t>
      </w:r>
      <w:r w:rsidR="00516422" w:rsidRPr="00B81F14">
        <w:t xml:space="preserve">ingresso e uscita dai </w:t>
      </w:r>
      <w:r w:rsidR="00DA55EC" w:rsidRPr="00B81F14">
        <w:t>Centri Visita e/o strutture di accoglienza dell’area protetta</w:t>
      </w:r>
      <w:r w:rsidR="00CF7FCB" w:rsidRPr="00B81F14">
        <w:t>; l’uso dei guanti non esclude ovviamente l’ulteriore obbligo di igienizzazione</w:t>
      </w:r>
    </w:p>
    <w:p w:rsidR="00CF7FCB" w:rsidRPr="00B81F14" w:rsidRDefault="00CF7FCB" w:rsidP="00A70E86">
      <w:pPr>
        <w:pStyle w:val="Paragrafoelenco"/>
        <w:numPr>
          <w:ilvl w:val="0"/>
          <w:numId w:val="8"/>
        </w:numPr>
        <w:jc w:val="both"/>
      </w:pPr>
      <w:r w:rsidRPr="00B81F14">
        <w:rPr>
          <w:b/>
        </w:rPr>
        <w:t xml:space="preserve">igienizzazione </w:t>
      </w:r>
      <w:r w:rsidR="00DA55EC" w:rsidRPr="00B81F14">
        <w:rPr>
          <w:b/>
        </w:rPr>
        <w:t xml:space="preserve">delle </w:t>
      </w:r>
      <w:r w:rsidRPr="00B81F14">
        <w:rPr>
          <w:b/>
        </w:rPr>
        <w:t>mani</w:t>
      </w:r>
      <w:r w:rsidRPr="00B81F14">
        <w:t>: al momento dell’</w:t>
      </w:r>
      <w:r w:rsidR="00CD5FD0" w:rsidRPr="00B81F14">
        <w:t xml:space="preserve">ingresso e </w:t>
      </w:r>
      <w:r w:rsidR="00DA55EC" w:rsidRPr="00B81F14">
        <w:t>dell’</w:t>
      </w:r>
      <w:r w:rsidR="00CD5FD0" w:rsidRPr="00B81F14">
        <w:t xml:space="preserve">uscita dai </w:t>
      </w:r>
      <w:r w:rsidR="00DA55EC" w:rsidRPr="00B81F14">
        <w:t>Centri Visita e/o strutture di accoglienza dell’area protetta</w:t>
      </w:r>
      <w:r w:rsidRPr="00B81F14">
        <w:t xml:space="preserve"> le persone dovranno provvedere all’igienizzazione delle mani tramite gel; pur essendo indicato come dotazione necessaria per partecipare alla visita, sia il personale de</w:t>
      </w:r>
      <w:r w:rsidR="00CD5FD0" w:rsidRPr="00B81F14">
        <w:t xml:space="preserve">i </w:t>
      </w:r>
      <w:r w:rsidR="00DA55EC" w:rsidRPr="00B81F14">
        <w:t>Centri Visita e/o delle strutture di accoglienza dell’area protetta che il personale dell’Ente gestore</w:t>
      </w:r>
      <w:r w:rsidRPr="00B81F14">
        <w:t xml:space="preserve"> dispongono di ampia dotazione di gel e salviette igienizzanti che potranno essere forniti a coloro che per varie ragion</w:t>
      </w:r>
      <w:r w:rsidR="00DA55EC" w:rsidRPr="00B81F14">
        <w:t>i</w:t>
      </w:r>
      <w:r w:rsidRPr="00B81F14">
        <w:t xml:space="preserve"> ne siano sprovvisti; le </w:t>
      </w:r>
      <w:r w:rsidR="009D55C7" w:rsidRPr="00B81F14">
        <w:t>Guide</w:t>
      </w:r>
      <w:r w:rsidRPr="00B81F14">
        <w:t xml:space="preserve"> provvederanno a ricordare ai visitatori </w:t>
      </w:r>
      <w:r w:rsidR="00DA55EC" w:rsidRPr="00B81F14">
        <w:t>la necessità di igienizzare</w:t>
      </w:r>
      <w:r w:rsidRPr="00B81F14">
        <w:t xml:space="preserve"> le mani in diversi momenti della giornata</w:t>
      </w:r>
    </w:p>
    <w:p w:rsidR="00084C8D" w:rsidRPr="00B81F14" w:rsidRDefault="00084C8D" w:rsidP="00A70E86">
      <w:pPr>
        <w:pStyle w:val="Paragrafoelenco"/>
        <w:numPr>
          <w:ilvl w:val="0"/>
          <w:numId w:val="8"/>
        </w:numPr>
        <w:jc w:val="both"/>
      </w:pPr>
      <w:r w:rsidRPr="00B81F14">
        <w:rPr>
          <w:b/>
        </w:rPr>
        <w:t>divieto di partecipazione in caso di febbre</w:t>
      </w:r>
      <w:r w:rsidRPr="00B81F14">
        <w:t>: la temperatura sarà rilevata sia al momento</w:t>
      </w:r>
      <w:r w:rsidR="00CD5FD0" w:rsidRPr="00B81F14">
        <w:t xml:space="preserve"> dell’ingresso e </w:t>
      </w:r>
      <w:r w:rsidR="00C9798A" w:rsidRPr="00B81F14">
        <w:t>dell’</w:t>
      </w:r>
      <w:r w:rsidR="00CD5FD0" w:rsidRPr="00B81F14">
        <w:t xml:space="preserve">uscita dai </w:t>
      </w:r>
      <w:r w:rsidR="00C9798A" w:rsidRPr="00B81F14">
        <w:t xml:space="preserve">Centri Visita e/o strutture di accoglienza dell’area protetta, </w:t>
      </w:r>
      <w:r w:rsidR="00CD5FD0" w:rsidRPr="00B81F14">
        <w:t>sia alla fine della visita</w:t>
      </w:r>
      <w:r w:rsidRPr="00B81F14">
        <w:t xml:space="preserve"> tramite termo scanner</w:t>
      </w:r>
      <w:r w:rsidR="009A5A95" w:rsidRPr="00B81F14">
        <w:t xml:space="preserve"> o termometro a raggi infrarossi</w:t>
      </w:r>
      <w:r w:rsidRPr="00B81F14">
        <w:t>, in dotazione al personale del</w:t>
      </w:r>
      <w:r w:rsidR="00C9798A" w:rsidRPr="00B81F14">
        <w:t>l’Ente gestore</w:t>
      </w:r>
      <w:r w:rsidRPr="00B81F14">
        <w:t>; le persone che al momento dell</w:t>
      </w:r>
      <w:r w:rsidR="00CD5FD0" w:rsidRPr="00B81F14">
        <w:t>a misurazione</w:t>
      </w:r>
      <w:r w:rsidRPr="00B81F14">
        <w:t xml:space="preserve"> presenteranno alterazione della temperatura (</w:t>
      </w:r>
      <w:r w:rsidR="00386F36" w:rsidRPr="00B81F14">
        <w:t xml:space="preserve">superiore a </w:t>
      </w:r>
      <w:r w:rsidRPr="00B81F14">
        <w:t>37,5°) non potranno partecipare alla visita; le persone che presenteranno alterazione della temperatura al momento del r</w:t>
      </w:r>
      <w:r w:rsidR="00CD5FD0" w:rsidRPr="00B81F14">
        <w:t>ientro</w:t>
      </w:r>
      <w:r w:rsidRPr="00B81F14">
        <w:t xml:space="preserve"> saranno fatte accomodare in via cautelare in uno spazio appositamente predisposto  </w:t>
      </w:r>
      <w:r w:rsidR="00CD5FD0" w:rsidRPr="00B81F14">
        <w:t>per restare distanziati dal resto del gruppo.</w:t>
      </w:r>
    </w:p>
    <w:p w:rsidR="00CF7FCB" w:rsidRPr="00B81F14" w:rsidRDefault="00CF7FCB" w:rsidP="00A70E86">
      <w:pPr>
        <w:pStyle w:val="Paragrafoelenco"/>
        <w:jc w:val="both"/>
        <w:rPr>
          <w:b/>
        </w:rPr>
      </w:pPr>
    </w:p>
    <w:p w:rsidR="00E40664" w:rsidRPr="00B81F14" w:rsidRDefault="00E40664" w:rsidP="00A70E86">
      <w:pPr>
        <w:jc w:val="both"/>
      </w:pPr>
    </w:p>
    <w:p w:rsidR="003B6705" w:rsidRPr="00B81F14" w:rsidRDefault="000F463B" w:rsidP="00A70E86">
      <w:pPr>
        <w:jc w:val="both"/>
      </w:pPr>
      <w:r w:rsidRPr="00B81F14">
        <w:t>MODALITA’ OPERATIVE</w:t>
      </w:r>
    </w:p>
    <w:p w:rsidR="003B6705" w:rsidRPr="00B81F14" w:rsidRDefault="003B6705" w:rsidP="00A70E86">
      <w:pPr>
        <w:jc w:val="both"/>
      </w:pPr>
    </w:p>
    <w:p w:rsidR="001B043A" w:rsidRPr="00B81F14" w:rsidRDefault="00FC5A77" w:rsidP="00353B06">
      <w:pPr>
        <w:pStyle w:val="Paragrafoelenco"/>
        <w:numPr>
          <w:ilvl w:val="0"/>
          <w:numId w:val="7"/>
        </w:numPr>
        <w:jc w:val="both"/>
        <w:rPr>
          <w:b/>
        </w:rPr>
      </w:pPr>
      <w:r w:rsidRPr="00B81F14">
        <w:rPr>
          <w:b/>
        </w:rPr>
        <w:t>g</w:t>
      </w:r>
      <w:r w:rsidR="003B6705" w:rsidRPr="00B81F14">
        <w:rPr>
          <w:b/>
        </w:rPr>
        <w:t>estione fase pre</w:t>
      </w:r>
      <w:r w:rsidR="00084C8D" w:rsidRPr="00B81F14">
        <w:rPr>
          <w:b/>
        </w:rPr>
        <w:t>-</w:t>
      </w:r>
      <w:r w:rsidR="00353B06" w:rsidRPr="00B81F14">
        <w:rPr>
          <w:b/>
        </w:rPr>
        <w:t>visita guidata</w:t>
      </w:r>
      <w:r w:rsidR="003B6705" w:rsidRPr="00B81F14">
        <w:rPr>
          <w:b/>
        </w:rPr>
        <w:t xml:space="preserve">: </w:t>
      </w:r>
      <w:r w:rsidR="009A5A95" w:rsidRPr="00B81F14">
        <w:t>il personale dell’Ente gestore</w:t>
      </w:r>
      <w:r w:rsidR="00C40EA4" w:rsidRPr="00B81F14">
        <w:t xml:space="preserve"> sarà presente</w:t>
      </w:r>
      <w:r w:rsidR="003B6705" w:rsidRPr="00B81F14">
        <w:t xml:space="preserve"> </w:t>
      </w:r>
      <w:r w:rsidR="00353B06" w:rsidRPr="00B81F14">
        <w:t xml:space="preserve">nel </w:t>
      </w:r>
      <w:r w:rsidR="009A5A95" w:rsidRPr="00B81F14">
        <w:t xml:space="preserve">Centro Visita e/o struttura di accoglienza dell’area protetta </w:t>
      </w:r>
      <w:r w:rsidR="00353B06" w:rsidRPr="00B81F14">
        <w:t>individuato</w:t>
      </w:r>
      <w:r w:rsidR="009A5A95" w:rsidRPr="00B81F14">
        <w:t>/a</w:t>
      </w:r>
      <w:r w:rsidR="00353B06" w:rsidRPr="00B81F14">
        <w:t xml:space="preserve"> per la partenza </w:t>
      </w:r>
      <w:r w:rsidR="003B6705" w:rsidRPr="00B81F14">
        <w:t>per le normali operazioni di spunta dei presenti, servizio informazioni e</w:t>
      </w:r>
      <w:r w:rsidR="00084C8D" w:rsidRPr="00B81F14">
        <w:t>d eventuale</w:t>
      </w:r>
      <w:r w:rsidR="003B6705" w:rsidRPr="00B81F14">
        <w:t xml:space="preserve"> distribuzione del materiale protettivo</w:t>
      </w:r>
      <w:r w:rsidR="00084C8D" w:rsidRPr="00B81F14">
        <w:t xml:space="preserve"> ed igienizzante</w:t>
      </w:r>
      <w:r w:rsidR="00C40EA4" w:rsidRPr="00B81F14">
        <w:t>; le guide</w:t>
      </w:r>
      <w:r w:rsidR="003D1B11" w:rsidRPr="00B81F14">
        <w:t xml:space="preserve"> </w:t>
      </w:r>
      <w:r w:rsidR="00837670" w:rsidRPr="00B81F14">
        <w:t>che operano per conto dell’Ente gestore</w:t>
      </w:r>
      <w:r w:rsidR="003D1B11" w:rsidRPr="00B81F14">
        <w:t xml:space="preserve"> indossa</w:t>
      </w:r>
      <w:r w:rsidR="00C40EA4" w:rsidRPr="00B81F14">
        <w:t>no</w:t>
      </w:r>
      <w:r w:rsidR="003D1B11" w:rsidRPr="00B81F14">
        <w:t xml:space="preserve"> ab</w:t>
      </w:r>
      <w:r w:rsidR="00804F49" w:rsidRPr="00B81F14">
        <w:t xml:space="preserve">bigliamento specifico </w:t>
      </w:r>
      <w:r w:rsidR="003D1B11" w:rsidRPr="00B81F14">
        <w:t>ed ha</w:t>
      </w:r>
      <w:r w:rsidR="00C40EA4" w:rsidRPr="00B81F14">
        <w:t>nno</w:t>
      </w:r>
      <w:r w:rsidR="003D1B11" w:rsidRPr="00B81F14">
        <w:t xml:space="preserve"> obbligatoriamente un badge identificativo</w:t>
      </w:r>
      <w:r w:rsidR="00804F49" w:rsidRPr="00B81F14">
        <w:t>; gli operato</w:t>
      </w:r>
      <w:r w:rsidR="00723667" w:rsidRPr="00B81F14">
        <w:t>ri provvedono a ricordare ai visitatori, man mano che sopraggiungono,</w:t>
      </w:r>
      <w:r w:rsidR="00C40EA4" w:rsidRPr="00B81F14">
        <w:t xml:space="preserve"> </w:t>
      </w:r>
      <w:r w:rsidR="00723667" w:rsidRPr="00B81F14">
        <w:t>le modalità speciali di visita legate all’emerg</w:t>
      </w:r>
      <w:r w:rsidR="00EF19DC" w:rsidRPr="00B81F14">
        <w:t xml:space="preserve">enza coronavirus; ogni </w:t>
      </w:r>
      <w:r w:rsidR="00330271" w:rsidRPr="00B81F14">
        <w:t>Guida</w:t>
      </w:r>
      <w:r w:rsidR="00723667" w:rsidRPr="00B81F14">
        <w:t xml:space="preserve"> dispone di guanti e mascherina, che indosserà secondo le modalità </w:t>
      </w:r>
      <w:r w:rsidR="00837670" w:rsidRPr="00B81F14">
        <w:t>precedentemente</w:t>
      </w:r>
      <w:r w:rsidR="00723667" w:rsidRPr="00B81F14">
        <w:t xml:space="preserve"> indicate, con la differenza che i guanti andranno indossati anche durante l’escursione</w:t>
      </w:r>
    </w:p>
    <w:p w:rsidR="00AE6651" w:rsidRPr="00B81F14" w:rsidRDefault="0082639F" w:rsidP="00A70E86">
      <w:pPr>
        <w:pStyle w:val="Paragrafoelenco"/>
        <w:numPr>
          <w:ilvl w:val="0"/>
          <w:numId w:val="4"/>
        </w:numPr>
        <w:jc w:val="both"/>
      </w:pPr>
      <w:r w:rsidRPr="00B81F14">
        <w:rPr>
          <w:b/>
        </w:rPr>
        <w:t xml:space="preserve">disposizione </w:t>
      </w:r>
      <w:r w:rsidR="00353B06" w:rsidRPr="00B81F14">
        <w:rPr>
          <w:b/>
        </w:rPr>
        <w:t xml:space="preserve">all’interno dei centri visite e/o </w:t>
      </w:r>
      <w:r w:rsidR="00837670" w:rsidRPr="00B81F14">
        <w:rPr>
          <w:b/>
        </w:rPr>
        <w:t xml:space="preserve">delle strutture di </w:t>
      </w:r>
      <w:r w:rsidR="00353B06" w:rsidRPr="00B81F14">
        <w:rPr>
          <w:b/>
        </w:rPr>
        <w:t>accoglienz</w:t>
      </w:r>
      <w:r w:rsidR="00837670" w:rsidRPr="00B81F14">
        <w:rPr>
          <w:b/>
        </w:rPr>
        <w:t>a</w:t>
      </w:r>
      <w:r w:rsidR="00EB3A77" w:rsidRPr="00B81F14">
        <w:t>: il personale</w:t>
      </w:r>
      <w:r w:rsidR="00837670" w:rsidRPr="00B81F14">
        <w:t xml:space="preserve"> dell’Ente gestore</w:t>
      </w:r>
      <w:r w:rsidR="00390BE5" w:rsidRPr="00B81F14">
        <w:t xml:space="preserve"> assicura</w:t>
      </w:r>
      <w:r w:rsidR="00EB3A77" w:rsidRPr="00B81F14">
        <w:t xml:space="preserve">  il rispetto delle dist</w:t>
      </w:r>
      <w:r w:rsidR="00FF50F0" w:rsidRPr="00B81F14">
        <w:t xml:space="preserve">anze tra le persone; </w:t>
      </w:r>
      <w:r w:rsidR="00EB3A77" w:rsidRPr="00B81F14">
        <w:t>tale distanza non è nec</w:t>
      </w:r>
      <w:r w:rsidRPr="00B81F14">
        <w:t>essaria in riferimento ai membri di nuclei</w:t>
      </w:r>
      <w:r w:rsidR="00A91DA1" w:rsidRPr="00B81F14">
        <w:t xml:space="preserve"> familiari; </w:t>
      </w:r>
      <w:r w:rsidR="00EB3A77" w:rsidRPr="00B81F14">
        <w:t>giova ricordare che i</w:t>
      </w:r>
      <w:r w:rsidR="00C765F7" w:rsidRPr="00B81F14">
        <w:t xml:space="preserve"> dati statistici dimostrano che</w:t>
      </w:r>
      <w:r w:rsidR="00EB3A77" w:rsidRPr="00B81F14">
        <w:t xml:space="preserve"> la stragrande ma</w:t>
      </w:r>
      <w:r w:rsidR="00D672BB" w:rsidRPr="00B81F14">
        <w:t>ggioranza dei visitatori è</w:t>
      </w:r>
      <w:r w:rsidR="00EB3A77" w:rsidRPr="00B81F14">
        <w:t xml:space="preserve"> organizza</w:t>
      </w:r>
      <w:r w:rsidR="00C765F7" w:rsidRPr="00B81F14">
        <w:t>ta</w:t>
      </w:r>
      <w:r w:rsidRPr="00B81F14">
        <w:t xml:space="preserve"> in nuclei familiari o coppie; questo rende conseguentemente</w:t>
      </w:r>
      <w:r w:rsidR="00EB3A77" w:rsidRPr="00B81F14">
        <w:t xml:space="preserve"> ancora maggiore lo spazio</w:t>
      </w:r>
      <w:r w:rsidR="00390BE5" w:rsidRPr="00B81F14">
        <w:t xml:space="preserve"> a disposizione all’interno dei centri visite e/o </w:t>
      </w:r>
      <w:r w:rsidR="00837670" w:rsidRPr="00B81F14">
        <w:t xml:space="preserve">delle strutture di </w:t>
      </w:r>
      <w:r w:rsidR="00390BE5" w:rsidRPr="00B81F14">
        <w:lastRenderedPageBreak/>
        <w:t>accoglienz</w:t>
      </w:r>
      <w:r w:rsidR="00837670" w:rsidRPr="00B81F14">
        <w:t>a dell’area protetta</w:t>
      </w:r>
      <w:r w:rsidR="00EB3A77" w:rsidRPr="00B81F14">
        <w:t xml:space="preserve"> </w:t>
      </w:r>
      <w:r w:rsidR="00390BE5" w:rsidRPr="00B81F14">
        <w:t>e nel caso questo non lo consenta sarà definito uno spazio esterno</w:t>
      </w:r>
    </w:p>
    <w:p w:rsidR="00595374" w:rsidRPr="00B81F14" w:rsidRDefault="00595374" w:rsidP="00A70E86">
      <w:pPr>
        <w:pStyle w:val="Paragrafoelenco"/>
        <w:numPr>
          <w:ilvl w:val="0"/>
          <w:numId w:val="6"/>
        </w:numPr>
        <w:jc w:val="both"/>
        <w:rPr>
          <w:b/>
        </w:rPr>
      </w:pPr>
      <w:r w:rsidRPr="00B81F14">
        <w:rPr>
          <w:b/>
        </w:rPr>
        <w:t xml:space="preserve">escursione trekking: </w:t>
      </w:r>
      <w:r w:rsidRPr="00B81F14">
        <w:t>l</w:t>
      </w:r>
      <w:r w:rsidR="00390BE5" w:rsidRPr="00B81F14">
        <w:t>e</w:t>
      </w:r>
      <w:r w:rsidRPr="00B81F14">
        <w:t xml:space="preserve"> visit</w:t>
      </w:r>
      <w:r w:rsidR="00390BE5" w:rsidRPr="00B81F14">
        <w:t>e</w:t>
      </w:r>
      <w:r w:rsidRPr="00B81F14">
        <w:t xml:space="preserve"> </w:t>
      </w:r>
      <w:r w:rsidR="00390BE5" w:rsidRPr="00B81F14">
        <w:t>all’area protetta</w:t>
      </w:r>
      <w:r w:rsidRPr="00B81F14">
        <w:t xml:space="preserve"> preved</w:t>
      </w:r>
      <w:r w:rsidR="00390BE5" w:rsidRPr="00B81F14">
        <w:t>ono</w:t>
      </w:r>
      <w:r w:rsidR="00396F57" w:rsidRPr="00B81F14">
        <w:t xml:space="preserve"> percorsi distinti sulla base del</w:t>
      </w:r>
      <w:r w:rsidRPr="00B81F14">
        <w:t xml:space="preserve"> tipo di impegno</w:t>
      </w:r>
      <w:r w:rsidR="00396F57" w:rsidRPr="00B81F14">
        <w:t xml:space="preserve">; la scelta del percorso viene effettuata al momento della prenotazione; pertanto, salvo piccoli cambiamenti decisi dalle </w:t>
      </w:r>
      <w:r w:rsidR="009D55C7" w:rsidRPr="00B81F14">
        <w:t>Guide</w:t>
      </w:r>
      <w:r w:rsidR="00396F57" w:rsidRPr="00B81F14">
        <w:t xml:space="preserve"> all’ultimo momento</w:t>
      </w:r>
      <w:r w:rsidR="00E71B6C" w:rsidRPr="00B81F14">
        <w:t xml:space="preserve"> </w:t>
      </w:r>
      <w:r w:rsidR="00396F57" w:rsidRPr="00B81F14">
        <w:t xml:space="preserve">sulla </w:t>
      </w:r>
      <w:r w:rsidR="00E71B6C" w:rsidRPr="00B81F14">
        <w:t xml:space="preserve">base </w:t>
      </w:r>
      <w:r w:rsidR="00837670" w:rsidRPr="00B81F14">
        <w:t xml:space="preserve">delle condizioni meteo e/o </w:t>
      </w:r>
      <w:r w:rsidR="00E71B6C" w:rsidRPr="00B81F14">
        <w:t>della valutazione di idoneità delle</w:t>
      </w:r>
      <w:r w:rsidR="00396F57" w:rsidRPr="00B81F14">
        <w:t xml:space="preserve"> persone</w:t>
      </w:r>
      <w:r w:rsidR="00390BE5" w:rsidRPr="00B81F14">
        <w:t xml:space="preserve"> saranno formati gruppi </w:t>
      </w:r>
      <w:r w:rsidR="00396F57" w:rsidRPr="00B81F14">
        <w:t xml:space="preserve"> </w:t>
      </w:r>
      <w:r w:rsidR="00837670" w:rsidRPr="00B81F14">
        <w:t>non superiori a 1</w:t>
      </w:r>
      <w:r w:rsidR="00396F57" w:rsidRPr="00B81F14">
        <w:t xml:space="preserve">2 pax seguiti ciascuno da una propria </w:t>
      </w:r>
      <w:r w:rsidR="00330271" w:rsidRPr="00B81F14">
        <w:t xml:space="preserve">Guida. </w:t>
      </w:r>
      <w:r w:rsidR="00E71B6C" w:rsidRPr="00B81F14">
        <w:t>Già di per sé, considerate le caratteristiche morfologiche del territorio</w:t>
      </w:r>
      <w:r w:rsidR="00330271" w:rsidRPr="00B81F14">
        <w:t xml:space="preserve"> e le valenze ambientali da tutelare</w:t>
      </w:r>
      <w:r w:rsidR="00E71B6C" w:rsidRPr="00B81F14">
        <w:t xml:space="preserve">, le visite guidate </w:t>
      </w:r>
      <w:r w:rsidR="00330271" w:rsidRPr="00B81F14">
        <w:t>nelle aree naturali protette</w:t>
      </w:r>
      <w:r w:rsidR="00E71B6C" w:rsidRPr="00B81F14">
        <w:t xml:space="preserve"> seguono regole molto rigide, che impongono poche soste ed in punti che garantiscano sicurezza</w:t>
      </w:r>
      <w:r w:rsidR="009A6817" w:rsidRPr="00B81F14">
        <w:t xml:space="preserve">, quindi in presenza di slarghi, dove le persone </w:t>
      </w:r>
      <w:r w:rsidR="00494E3B" w:rsidRPr="00B81F14">
        <w:t xml:space="preserve">devono rispettare sempre e comunque il distanziamento di almeno </w:t>
      </w:r>
      <w:r w:rsidR="009A6817" w:rsidRPr="00B81F14">
        <w:t>2 metri</w:t>
      </w:r>
      <w:r w:rsidR="00D33C16" w:rsidRPr="00B81F14">
        <w:t xml:space="preserve">; in tale situazione la </w:t>
      </w:r>
      <w:r w:rsidR="00330271" w:rsidRPr="00B81F14">
        <w:t>Guida</w:t>
      </w:r>
      <w:r w:rsidR="00D33C16" w:rsidRPr="00B81F14">
        <w:t xml:space="preserve"> può spiegare parlando a debita distanza, in un ambiente straordinariamente arieggiato (e aggiungiamo incontaminato)</w:t>
      </w:r>
      <w:r w:rsidR="00F002E5" w:rsidRPr="00B81F14">
        <w:t>; i rispettivi gruppi procedono mantenendo distanze significative tra di loro</w:t>
      </w:r>
      <w:r w:rsidR="003208F9" w:rsidRPr="00B81F14">
        <w:t xml:space="preserve"> e di fatto non si incontreranno mai fino al momento della ripartenza</w:t>
      </w:r>
      <w:r w:rsidR="00CC07E2" w:rsidRPr="00B81F14">
        <w:t xml:space="preserve">. </w:t>
      </w:r>
      <w:r w:rsidR="00330271" w:rsidRPr="00B81F14">
        <w:t xml:space="preserve"> </w:t>
      </w:r>
      <w:r w:rsidR="00CC07E2" w:rsidRPr="00B81F14">
        <w:t>Durante la sosta e le spiegazioni vanno indossate da tutti le mascherine</w:t>
      </w:r>
    </w:p>
    <w:p w:rsidR="00667214" w:rsidRPr="00330271" w:rsidRDefault="00667214" w:rsidP="00A70E86">
      <w:pPr>
        <w:pStyle w:val="Paragrafoelenco"/>
        <w:numPr>
          <w:ilvl w:val="0"/>
          <w:numId w:val="6"/>
        </w:numPr>
        <w:jc w:val="both"/>
        <w:rPr>
          <w:b/>
        </w:rPr>
      </w:pPr>
      <w:r w:rsidRPr="00B81F14">
        <w:rPr>
          <w:b/>
        </w:rPr>
        <w:t>eventuali infortuni durante la visita</w:t>
      </w:r>
      <w:r w:rsidR="00D434A3" w:rsidRPr="00B81F14">
        <w:t xml:space="preserve">: se durante l’escursione un partecipante accusasse malore o si infortunasse la </w:t>
      </w:r>
      <w:r w:rsidR="00330271" w:rsidRPr="00B81F14">
        <w:t>Guida</w:t>
      </w:r>
      <w:r w:rsidR="00123BDC" w:rsidRPr="00B81F14">
        <w:t xml:space="preserve"> </w:t>
      </w:r>
      <w:r w:rsidR="00330271" w:rsidRPr="00B81F14">
        <w:t>che conduce la visita per conto dell’Ente gestore</w:t>
      </w:r>
      <w:r w:rsidR="00D434A3" w:rsidRPr="00B81F14">
        <w:t xml:space="preserve"> si accerta in prima analisi se nel gruppo ci </w:t>
      </w:r>
      <w:r w:rsidR="00330271" w:rsidRPr="00B81F14">
        <w:t>siano</w:t>
      </w:r>
      <w:r w:rsidR="00D434A3" w:rsidRPr="00B81F14">
        <w:t xml:space="preserve"> medici e in caso affermativo lascia il primo soccorso al medico che adotterà ogni misura atta a ridurre al massimo</w:t>
      </w:r>
      <w:r w:rsidR="00D434A3" w:rsidRPr="00D434A3">
        <w:t xml:space="preserve"> ogni forma di contatto e provvederà a far garantire</w:t>
      </w:r>
      <w:r w:rsidR="00123BDC">
        <w:t xml:space="preserve"> ai partecipanti</w:t>
      </w:r>
      <w:r w:rsidR="00D434A3" w:rsidRPr="00D434A3">
        <w:t xml:space="preserve"> la distanza di oltre </w:t>
      </w:r>
      <w:r w:rsidR="00330271" w:rsidRPr="00330271">
        <w:rPr>
          <w:color w:val="FF0000"/>
        </w:rPr>
        <w:t>2</w:t>
      </w:r>
      <w:r w:rsidR="00D434A3" w:rsidRPr="00330271">
        <w:rPr>
          <w:color w:val="FF0000"/>
        </w:rPr>
        <w:t xml:space="preserve"> </w:t>
      </w:r>
      <w:r w:rsidR="00D434A3" w:rsidRPr="00D434A3">
        <w:t xml:space="preserve">metri dalla persona sottoposta a controllo; nel caso nel gruppo non </w:t>
      </w:r>
      <w:r w:rsidR="00123BDC">
        <w:t>ci fossero</w:t>
      </w:r>
      <w:r w:rsidR="00D434A3" w:rsidRPr="00D434A3">
        <w:t xml:space="preserve"> medici</w:t>
      </w:r>
      <w:r w:rsidR="00123BDC">
        <w:t xml:space="preserve"> la </w:t>
      </w:r>
      <w:r w:rsidR="00330271">
        <w:t>Guida</w:t>
      </w:r>
      <w:r w:rsidR="00123BDC">
        <w:t xml:space="preserve"> </w:t>
      </w:r>
      <w:r w:rsidR="00D434A3" w:rsidRPr="00D434A3">
        <w:t>provvede immediatamente a chiamare i soccorsi ed a far mantenere il gruppo ad una distanza di oltre due metri dalla persona bisognosa di soccorso.</w:t>
      </w:r>
    </w:p>
    <w:p w:rsidR="00330271" w:rsidRPr="00B81F14" w:rsidRDefault="00330271" w:rsidP="00330271">
      <w:pPr>
        <w:pStyle w:val="Paragrafoelenco"/>
        <w:jc w:val="both"/>
      </w:pPr>
      <w:r w:rsidRPr="00B81F14">
        <w:rPr>
          <w:highlight w:val="yellow"/>
        </w:rPr>
        <w:t xml:space="preserve">In caso di infortunio o malore la Guida utilizza uno speciale kit </w:t>
      </w:r>
      <w:r w:rsidR="00346C61" w:rsidRPr="00B81F14">
        <w:rPr>
          <w:highlight w:val="yellow"/>
        </w:rPr>
        <w:t>di protezione (appositamente messo a disposizione dall’Ente gestore) che prevede dispositivi di protezione individuali ad integrazione dei guanti e delle mascherine.</w:t>
      </w:r>
    </w:p>
    <w:p w:rsidR="00D434A3" w:rsidRPr="00B81F14" w:rsidRDefault="00D434A3" w:rsidP="00D434A3">
      <w:pPr>
        <w:ind w:left="360"/>
        <w:jc w:val="both"/>
        <w:rPr>
          <w:b/>
        </w:rPr>
      </w:pPr>
    </w:p>
    <w:p w:rsidR="003D1B11" w:rsidRPr="00B81F14" w:rsidRDefault="003D1B11" w:rsidP="00A70E86">
      <w:pPr>
        <w:jc w:val="both"/>
      </w:pPr>
    </w:p>
    <w:p w:rsidR="00F002E5" w:rsidRPr="00B81F14" w:rsidRDefault="00F002E5" w:rsidP="00A70E86">
      <w:pPr>
        <w:jc w:val="both"/>
      </w:pPr>
    </w:p>
    <w:p w:rsidR="00DC72CB" w:rsidRPr="00B81F14" w:rsidRDefault="00DC72CB" w:rsidP="00A70E86">
      <w:pPr>
        <w:jc w:val="both"/>
      </w:pPr>
      <w:r w:rsidRPr="00B81F14">
        <w:t xml:space="preserve">fase 1: operazione di </w:t>
      </w:r>
      <w:r w:rsidR="00123BDC" w:rsidRPr="00B81F14">
        <w:t>accoglienza</w:t>
      </w:r>
    </w:p>
    <w:p w:rsidR="0005708F" w:rsidRPr="00B81F14" w:rsidRDefault="00346C61" w:rsidP="00A70E86">
      <w:pPr>
        <w:pStyle w:val="Paragrafoelenco"/>
        <w:numPr>
          <w:ilvl w:val="0"/>
          <w:numId w:val="1"/>
        </w:numPr>
        <w:jc w:val="both"/>
      </w:pPr>
      <w:r w:rsidRPr="00B81F14">
        <w:t>i</w:t>
      </w:r>
      <w:r w:rsidR="0005708F" w:rsidRPr="00B81F14">
        <w:t>ndossare i guanti</w:t>
      </w:r>
    </w:p>
    <w:p w:rsidR="00DC72CB" w:rsidRPr="00B81F14" w:rsidRDefault="00DC72CB" w:rsidP="00A70E86">
      <w:pPr>
        <w:pStyle w:val="Paragrafoelenco"/>
        <w:numPr>
          <w:ilvl w:val="0"/>
          <w:numId w:val="1"/>
        </w:numPr>
        <w:jc w:val="both"/>
      </w:pPr>
      <w:r w:rsidRPr="00B81F14">
        <w:t>spunta dei nomi</w:t>
      </w:r>
    </w:p>
    <w:p w:rsidR="00DC72CB" w:rsidRPr="00B81F14" w:rsidRDefault="00DC72CB" w:rsidP="00A70E86">
      <w:pPr>
        <w:pStyle w:val="Paragrafoelenco"/>
        <w:numPr>
          <w:ilvl w:val="0"/>
          <w:numId w:val="1"/>
        </w:numPr>
        <w:jc w:val="both"/>
      </w:pPr>
      <w:r w:rsidRPr="00B81F14">
        <w:t xml:space="preserve">comunicazioni alle persone relative alle fondamentali </w:t>
      </w:r>
      <w:r w:rsidR="00346C61" w:rsidRPr="00B81F14">
        <w:t>misure per il contenimento del rischio contagio</w:t>
      </w:r>
      <w:r w:rsidRPr="00B81F14">
        <w:t xml:space="preserve"> prescritte dal </w:t>
      </w:r>
      <w:r w:rsidR="00A21A22" w:rsidRPr="00B81F14">
        <w:t xml:space="preserve">vigente </w:t>
      </w:r>
      <w:r w:rsidRPr="00B81F14">
        <w:t>DPCM ministeriale</w:t>
      </w:r>
      <w:r w:rsidR="00A21A22" w:rsidRPr="00B81F14">
        <w:t xml:space="preserve"> </w:t>
      </w:r>
      <w:r w:rsidR="00F94723" w:rsidRPr="00B81F14">
        <w:t>(distanziamento</w:t>
      </w:r>
      <w:r w:rsidR="0005708F" w:rsidRPr="00B81F14">
        <w:t>, divieto di contatti fisici</w:t>
      </w:r>
      <w:r w:rsidR="00F94723" w:rsidRPr="00B81F14">
        <w:t>, ecc.)</w:t>
      </w:r>
    </w:p>
    <w:p w:rsidR="0005708F" w:rsidRPr="00B81F14" w:rsidRDefault="0005708F" w:rsidP="00A70E86">
      <w:pPr>
        <w:pStyle w:val="Paragrafoelenco"/>
        <w:numPr>
          <w:ilvl w:val="0"/>
          <w:numId w:val="1"/>
        </w:numPr>
        <w:jc w:val="both"/>
      </w:pPr>
      <w:r w:rsidRPr="00B81F14">
        <w:t xml:space="preserve">spiegare serenamente l’utilizzo da parte delle </w:t>
      </w:r>
      <w:r w:rsidR="00A21A22" w:rsidRPr="00B81F14">
        <w:t>G</w:t>
      </w:r>
      <w:r w:rsidRPr="00B81F14">
        <w:t xml:space="preserve">uide dei guanti, evidenziando lo specifico ruolo della </w:t>
      </w:r>
      <w:r w:rsidR="00330271" w:rsidRPr="00B81F14">
        <w:t>Guida</w:t>
      </w:r>
      <w:r w:rsidRPr="00B81F14">
        <w:t xml:space="preserve"> che potrebbe necessariamente dover entrare a contatto fisico con una persona (</w:t>
      </w:r>
      <w:r w:rsidR="00A21A22" w:rsidRPr="00B81F14">
        <w:t>infortunio, malore</w:t>
      </w:r>
      <w:r w:rsidRPr="00B81F14">
        <w:t>)</w:t>
      </w:r>
    </w:p>
    <w:p w:rsidR="0005708F" w:rsidRPr="00B81F14" w:rsidRDefault="0005708F" w:rsidP="00A70E86">
      <w:pPr>
        <w:pStyle w:val="Paragrafoelenco"/>
        <w:numPr>
          <w:ilvl w:val="0"/>
          <w:numId w:val="1"/>
        </w:numPr>
        <w:jc w:val="both"/>
      </w:pPr>
      <w:r w:rsidRPr="00B81F14">
        <w:t>di</w:t>
      </w:r>
      <w:r w:rsidR="00A21A22" w:rsidRPr="00B81F14">
        <w:t>stribuzione di salviette igienizzanti</w:t>
      </w:r>
      <w:r w:rsidRPr="00B81F14">
        <w:t xml:space="preserve"> a</w:t>
      </w:r>
      <w:r w:rsidR="00A21A22" w:rsidRPr="00B81F14">
        <w:t xml:space="preserve">i visitatori </w:t>
      </w:r>
      <w:r w:rsidRPr="00B81F14">
        <w:t>individuali o disinfettante gel ai nuclei familiari e non</w:t>
      </w:r>
    </w:p>
    <w:p w:rsidR="00980F70" w:rsidRPr="00B81F14" w:rsidRDefault="00980F70" w:rsidP="00123BDC">
      <w:pPr>
        <w:jc w:val="both"/>
      </w:pPr>
    </w:p>
    <w:p w:rsidR="00980F70" w:rsidRPr="00B81F14" w:rsidRDefault="00980F70" w:rsidP="00A70E86">
      <w:pPr>
        <w:jc w:val="both"/>
      </w:pPr>
      <w:r w:rsidRPr="00B81F14">
        <w:t xml:space="preserve">fase </w:t>
      </w:r>
      <w:r w:rsidR="00123BDC" w:rsidRPr="00B81F14">
        <w:t>2</w:t>
      </w:r>
      <w:r w:rsidRPr="00B81F14">
        <w:t>: escursione</w:t>
      </w:r>
    </w:p>
    <w:p w:rsidR="00980F70" w:rsidRPr="00B81F14" w:rsidRDefault="00980F70" w:rsidP="00A70E86">
      <w:pPr>
        <w:pStyle w:val="Paragrafoelenco"/>
        <w:numPr>
          <w:ilvl w:val="0"/>
          <w:numId w:val="3"/>
        </w:numPr>
        <w:jc w:val="both"/>
      </w:pPr>
      <w:r w:rsidRPr="00B81F14">
        <w:t>tenere presente che in considerazione delle distanze da tenere, (che saranno inevitabilmente superiori ad 1 metro) le normali pratiche (riunione del gruppo, step in posizioni difficili…) dovranno essere assolutamente evitate; gli step per spiegazioni dovranno essere concentrate negli unici punti idonei; tenere presente la possibile suscettibilità delle persone in ogni fase della visita (es: se ci si ferma per una visuale panoramica, verificare che ci siano le condizioni perché tutti possano goderne, non dare la sensazione di dare spiegazioni</w:t>
      </w:r>
      <w:r w:rsidR="003E2D7D" w:rsidRPr="00B81F14">
        <w:t xml:space="preserve"> solo</w:t>
      </w:r>
      <w:r w:rsidR="00A21A22" w:rsidRPr="00B81F14">
        <w:t xml:space="preserve"> alle persone più prossime alla Guida</w:t>
      </w:r>
      <w:r w:rsidR="003E2D7D" w:rsidRPr="00B81F14">
        <w:t>)</w:t>
      </w:r>
    </w:p>
    <w:p w:rsidR="003E2D7D" w:rsidRPr="00B81F14" w:rsidRDefault="003E2D7D" w:rsidP="00A70E86">
      <w:pPr>
        <w:jc w:val="both"/>
      </w:pPr>
    </w:p>
    <w:p w:rsidR="003E2D7D" w:rsidRPr="00B81F14" w:rsidRDefault="003E2D7D" w:rsidP="00A70E86">
      <w:pPr>
        <w:jc w:val="both"/>
      </w:pPr>
      <w:r w:rsidRPr="00B81F14">
        <w:t xml:space="preserve">fase </w:t>
      </w:r>
      <w:r w:rsidR="00123BDC" w:rsidRPr="00B81F14">
        <w:t>3</w:t>
      </w:r>
      <w:r w:rsidRPr="00B81F14">
        <w:t>: r</w:t>
      </w:r>
      <w:r w:rsidR="00123BDC" w:rsidRPr="00B81F14">
        <w:t xml:space="preserve">ientro in </w:t>
      </w:r>
      <w:r w:rsidR="00F94723" w:rsidRPr="00B81F14">
        <w:t xml:space="preserve">struttura di </w:t>
      </w:r>
      <w:r w:rsidR="00123BDC" w:rsidRPr="00B81F14">
        <w:t>accoglienza</w:t>
      </w:r>
      <w:r w:rsidR="00F94723" w:rsidRPr="00B81F14">
        <w:t xml:space="preserve"> o punto di ritrovo</w:t>
      </w:r>
    </w:p>
    <w:p w:rsidR="003E2D7D" w:rsidRPr="00B81F14" w:rsidRDefault="003E2D7D" w:rsidP="00A70E86">
      <w:pPr>
        <w:pStyle w:val="Paragrafoelenco"/>
        <w:numPr>
          <w:ilvl w:val="0"/>
          <w:numId w:val="3"/>
        </w:numPr>
        <w:jc w:val="both"/>
      </w:pPr>
      <w:r w:rsidRPr="00B81F14">
        <w:t>raccomandare l’igienizzazione delle mani</w:t>
      </w:r>
    </w:p>
    <w:p w:rsidR="003E2D7D" w:rsidRPr="00B81F14" w:rsidRDefault="003E2D7D" w:rsidP="00A70E86">
      <w:pPr>
        <w:pStyle w:val="Paragrafoelenco"/>
        <w:numPr>
          <w:ilvl w:val="0"/>
          <w:numId w:val="3"/>
        </w:numPr>
        <w:jc w:val="both"/>
      </w:pPr>
      <w:r w:rsidRPr="00B81F14">
        <w:t>distribuzione dei posti a sedere nel rispetto delle regole di prevenzione</w:t>
      </w:r>
      <w:r w:rsidR="00A21A22" w:rsidRPr="00B81F14">
        <w:t xml:space="preserve"> e del distanziamento sociale sulla base delle vigenti normative </w:t>
      </w:r>
    </w:p>
    <w:p w:rsidR="0040440E" w:rsidRPr="00B81F14" w:rsidRDefault="00A21A22" w:rsidP="00A70E86">
      <w:pPr>
        <w:pStyle w:val="Paragrafoelenco"/>
        <w:numPr>
          <w:ilvl w:val="0"/>
          <w:numId w:val="3"/>
        </w:numPr>
        <w:jc w:val="both"/>
      </w:pPr>
      <w:r w:rsidRPr="00B81F14">
        <w:t xml:space="preserve">non verrà somministrato alcun </w:t>
      </w:r>
      <w:r w:rsidR="0040440E" w:rsidRPr="00B81F14">
        <w:t xml:space="preserve">questionario sul gradimento del servizio </w:t>
      </w:r>
      <w:r w:rsidRPr="00B81F14">
        <w:t xml:space="preserve">erogato; qualora l’Ente gestore fosse interessato al rilevamento di tali feed-back l’eventuale questionario </w:t>
      </w:r>
      <w:r w:rsidR="0040440E" w:rsidRPr="00B81F14">
        <w:t xml:space="preserve"> </w:t>
      </w:r>
      <w:r w:rsidRPr="00B81F14">
        <w:t>sarà inviato e restituito compilato via posta elettronica.</w:t>
      </w:r>
    </w:p>
    <w:p w:rsidR="00403E7B" w:rsidRDefault="00403E7B" w:rsidP="00A70E86">
      <w:pPr>
        <w:jc w:val="both"/>
      </w:pPr>
    </w:p>
    <w:sectPr w:rsidR="00403E7B" w:rsidSect="001F50DB">
      <w:footerReference w:type="default" r:id="rId8"/>
      <w:pgSz w:w="11900" w:h="16840"/>
      <w:pgMar w:top="1135" w:right="1134" w:bottom="1134" w:left="1134" w:header="708" w:footer="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618" w:rsidRDefault="00227618" w:rsidP="001F50DB">
      <w:r>
        <w:separator/>
      </w:r>
    </w:p>
  </w:endnote>
  <w:endnote w:type="continuationSeparator" w:id="0">
    <w:p w:rsidR="00227618" w:rsidRDefault="00227618" w:rsidP="001F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9228"/>
      <w:docPartObj>
        <w:docPartGallery w:val="Page Numbers (Bottom of Page)"/>
        <w:docPartUnique/>
      </w:docPartObj>
    </w:sdtPr>
    <w:sdtEndPr/>
    <w:sdtContent>
      <w:p w:rsidR="001F50DB" w:rsidRDefault="001F50DB">
        <w:pPr>
          <w:pStyle w:val="Pidipagina"/>
          <w:jc w:val="right"/>
        </w:pPr>
        <w:r w:rsidRPr="001F50DB">
          <w:rPr>
            <w:sz w:val="18"/>
            <w:szCs w:val="18"/>
          </w:rPr>
          <w:fldChar w:fldCharType="begin"/>
        </w:r>
        <w:r w:rsidRPr="001F50DB">
          <w:rPr>
            <w:sz w:val="18"/>
            <w:szCs w:val="18"/>
          </w:rPr>
          <w:instrText xml:space="preserve"> PAGE   \* MERGEFORMAT </w:instrText>
        </w:r>
        <w:r w:rsidRPr="001F50DB">
          <w:rPr>
            <w:sz w:val="18"/>
            <w:szCs w:val="18"/>
          </w:rPr>
          <w:fldChar w:fldCharType="separate"/>
        </w:r>
        <w:r w:rsidR="002479C5">
          <w:rPr>
            <w:noProof/>
            <w:sz w:val="18"/>
            <w:szCs w:val="18"/>
          </w:rPr>
          <w:t>1</w:t>
        </w:r>
        <w:r w:rsidRPr="001F50DB">
          <w:rPr>
            <w:sz w:val="18"/>
            <w:szCs w:val="18"/>
          </w:rPr>
          <w:fldChar w:fldCharType="end"/>
        </w:r>
        <w:r w:rsidRPr="001F50DB">
          <w:rPr>
            <w:sz w:val="18"/>
            <w:szCs w:val="18"/>
          </w:rPr>
          <w:t>/4</w:t>
        </w:r>
      </w:p>
    </w:sdtContent>
  </w:sdt>
  <w:p w:rsidR="001F50DB" w:rsidRDefault="001F50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618" w:rsidRDefault="00227618" w:rsidP="001F50DB">
      <w:r>
        <w:separator/>
      </w:r>
    </w:p>
  </w:footnote>
  <w:footnote w:type="continuationSeparator" w:id="0">
    <w:p w:rsidR="00227618" w:rsidRDefault="00227618" w:rsidP="001F5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6C69"/>
    <w:multiLevelType w:val="hybridMultilevel"/>
    <w:tmpl w:val="9C306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F0C51"/>
    <w:multiLevelType w:val="hybridMultilevel"/>
    <w:tmpl w:val="FC863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E3277"/>
    <w:multiLevelType w:val="hybridMultilevel"/>
    <w:tmpl w:val="682CF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C174A"/>
    <w:multiLevelType w:val="hybridMultilevel"/>
    <w:tmpl w:val="8D906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077B6"/>
    <w:multiLevelType w:val="hybridMultilevel"/>
    <w:tmpl w:val="99944F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4D3AF5"/>
    <w:multiLevelType w:val="hybridMultilevel"/>
    <w:tmpl w:val="094E6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26EEB"/>
    <w:multiLevelType w:val="hybridMultilevel"/>
    <w:tmpl w:val="D7485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F5FD4"/>
    <w:multiLevelType w:val="hybridMultilevel"/>
    <w:tmpl w:val="81DEBDE4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76"/>
    <w:rsid w:val="0005708F"/>
    <w:rsid w:val="00084C8D"/>
    <w:rsid w:val="000F463B"/>
    <w:rsid w:val="00123BDC"/>
    <w:rsid w:val="001B043A"/>
    <w:rsid w:val="001F50DB"/>
    <w:rsid w:val="00211F87"/>
    <w:rsid w:val="00227618"/>
    <w:rsid w:val="002355EC"/>
    <w:rsid w:val="0024261E"/>
    <w:rsid w:val="002479C5"/>
    <w:rsid w:val="002645DB"/>
    <w:rsid w:val="00280BF8"/>
    <w:rsid w:val="002E642C"/>
    <w:rsid w:val="00317FBB"/>
    <w:rsid w:val="003208F9"/>
    <w:rsid w:val="00330271"/>
    <w:rsid w:val="00346C61"/>
    <w:rsid w:val="00353B06"/>
    <w:rsid w:val="003839C6"/>
    <w:rsid w:val="00386F36"/>
    <w:rsid w:val="00390BE5"/>
    <w:rsid w:val="00396F57"/>
    <w:rsid w:val="003A4A64"/>
    <w:rsid w:val="003B6705"/>
    <w:rsid w:val="003D1B11"/>
    <w:rsid w:val="003E2D7D"/>
    <w:rsid w:val="00403E7B"/>
    <w:rsid w:val="0040440E"/>
    <w:rsid w:val="00412FC0"/>
    <w:rsid w:val="00413A07"/>
    <w:rsid w:val="004436D3"/>
    <w:rsid w:val="00494E3B"/>
    <w:rsid w:val="004A5F4E"/>
    <w:rsid w:val="004C0776"/>
    <w:rsid w:val="00516422"/>
    <w:rsid w:val="005346B0"/>
    <w:rsid w:val="00595374"/>
    <w:rsid w:val="00667214"/>
    <w:rsid w:val="00676839"/>
    <w:rsid w:val="006D6FAE"/>
    <w:rsid w:val="006E214B"/>
    <w:rsid w:val="007101A1"/>
    <w:rsid w:val="00723667"/>
    <w:rsid w:val="00804F49"/>
    <w:rsid w:val="0082639F"/>
    <w:rsid w:val="00837670"/>
    <w:rsid w:val="008705F0"/>
    <w:rsid w:val="00903BAD"/>
    <w:rsid w:val="00980F70"/>
    <w:rsid w:val="009A5A95"/>
    <w:rsid w:val="009A6817"/>
    <w:rsid w:val="009D3F93"/>
    <w:rsid w:val="009D55C7"/>
    <w:rsid w:val="009E0061"/>
    <w:rsid w:val="009F2C63"/>
    <w:rsid w:val="009F569C"/>
    <w:rsid w:val="00A02D01"/>
    <w:rsid w:val="00A03D76"/>
    <w:rsid w:val="00A21A22"/>
    <w:rsid w:val="00A56908"/>
    <w:rsid w:val="00A70E86"/>
    <w:rsid w:val="00A91DA1"/>
    <w:rsid w:val="00AE6651"/>
    <w:rsid w:val="00B04AEF"/>
    <w:rsid w:val="00B624F5"/>
    <w:rsid w:val="00B81F14"/>
    <w:rsid w:val="00B912C1"/>
    <w:rsid w:val="00C1627A"/>
    <w:rsid w:val="00C32353"/>
    <w:rsid w:val="00C40EA4"/>
    <w:rsid w:val="00C452B7"/>
    <w:rsid w:val="00C46643"/>
    <w:rsid w:val="00C60EBF"/>
    <w:rsid w:val="00C765F7"/>
    <w:rsid w:val="00C9798A"/>
    <w:rsid w:val="00CC07E2"/>
    <w:rsid w:val="00CD5FD0"/>
    <w:rsid w:val="00CF7FCB"/>
    <w:rsid w:val="00D10C76"/>
    <w:rsid w:val="00D33C16"/>
    <w:rsid w:val="00D434A3"/>
    <w:rsid w:val="00D672BB"/>
    <w:rsid w:val="00DA55EC"/>
    <w:rsid w:val="00DC72CB"/>
    <w:rsid w:val="00DE6C00"/>
    <w:rsid w:val="00E16A43"/>
    <w:rsid w:val="00E40664"/>
    <w:rsid w:val="00E71B6C"/>
    <w:rsid w:val="00EB3181"/>
    <w:rsid w:val="00EB3A77"/>
    <w:rsid w:val="00EC3B95"/>
    <w:rsid w:val="00EF19DC"/>
    <w:rsid w:val="00F002E5"/>
    <w:rsid w:val="00F020ED"/>
    <w:rsid w:val="00F30919"/>
    <w:rsid w:val="00F344BE"/>
    <w:rsid w:val="00F94723"/>
    <w:rsid w:val="00FC5A77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3B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72CB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E16A43"/>
  </w:style>
  <w:style w:type="character" w:styleId="Enfasigrassetto">
    <w:name w:val="Strong"/>
    <w:basedOn w:val="Carpredefinitoparagrafo"/>
    <w:uiPriority w:val="22"/>
    <w:qFormat/>
    <w:rsid w:val="00E16A43"/>
    <w:rPr>
      <w:b/>
      <w:bCs/>
    </w:rPr>
  </w:style>
  <w:style w:type="character" w:styleId="Enfasicorsivo">
    <w:name w:val="Emphasis"/>
    <w:basedOn w:val="Carpredefinitoparagrafo"/>
    <w:uiPriority w:val="20"/>
    <w:qFormat/>
    <w:rsid w:val="00E16A43"/>
    <w:rPr>
      <w:i/>
      <w:i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F50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F50DB"/>
  </w:style>
  <w:style w:type="paragraph" w:styleId="Pidipagina">
    <w:name w:val="footer"/>
    <w:basedOn w:val="Normale"/>
    <w:link w:val="PidipaginaCarattere"/>
    <w:uiPriority w:val="99"/>
    <w:unhideWhenUsed/>
    <w:rsid w:val="001F50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3B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72CB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E16A43"/>
  </w:style>
  <w:style w:type="character" w:styleId="Enfasigrassetto">
    <w:name w:val="Strong"/>
    <w:basedOn w:val="Carpredefinitoparagrafo"/>
    <w:uiPriority w:val="22"/>
    <w:qFormat/>
    <w:rsid w:val="00E16A43"/>
    <w:rPr>
      <w:b/>
      <w:bCs/>
    </w:rPr>
  </w:style>
  <w:style w:type="character" w:styleId="Enfasicorsivo">
    <w:name w:val="Emphasis"/>
    <w:basedOn w:val="Carpredefinitoparagrafo"/>
    <w:uiPriority w:val="20"/>
    <w:qFormat/>
    <w:rsid w:val="00E16A43"/>
    <w:rPr>
      <w:i/>
      <w:i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F50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F50DB"/>
  </w:style>
  <w:style w:type="paragraph" w:styleId="Pidipagina">
    <w:name w:val="footer"/>
    <w:basedOn w:val="Normale"/>
    <w:link w:val="PidipaginaCarattere"/>
    <w:uiPriority w:val="99"/>
    <w:unhideWhenUsed/>
    <w:rsid w:val="001F50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giangregorio</dc:creator>
  <cp:lastModifiedBy>Windows User</cp:lastModifiedBy>
  <cp:revision>2</cp:revision>
  <dcterms:created xsi:type="dcterms:W3CDTF">2020-05-07T08:54:00Z</dcterms:created>
  <dcterms:modified xsi:type="dcterms:W3CDTF">2020-05-07T08:54:00Z</dcterms:modified>
</cp:coreProperties>
</file>